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40199D">
        <w:rPr>
          <w:rFonts w:eastAsia="Times New Roman" w:cstheme="minorHAnsi"/>
          <w:b/>
          <w:i/>
          <w:color w:val="000000"/>
          <w:sz w:val="28"/>
        </w:rPr>
        <w:t>10.</w:t>
      </w:r>
      <w:r w:rsidR="008F4BCA">
        <w:rPr>
          <w:rFonts w:eastAsia="Times New Roman" w:cstheme="minorHAnsi"/>
          <w:b/>
          <w:i/>
          <w:color w:val="000000"/>
          <w:sz w:val="28"/>
        </w:rPr>
        <w:t>6</w:t>
      </w:r>
      <w:bookmarkStart w:id="0" w:name="_GoBack"/>
      <w:bookmarkEnd w:id="0"/>
      <w:r w:rsidRPr="00E149F4">
        <w:rPr>
          <w:rFonts w:eastAsia="Times New Roman" w:cstheme="minorHAnsi"/>
          <w:b/>
          <w:i/>
          <w:color w:val="000000"/>
          <w:sz w:val="28"/>
        </w:rPr>
        <w:t>.16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opens.</w:t>
      </w:r>
      <w:r w:rsidR="002B6BF3" w:rsidRPr="00E149F4">
        <w:rPr>
          <w:rFonts w:eastAsia="Times New Roman" w:cstheme="minorHAnsi"/>
          <w:i/>
          <w:color w:val="000000"/>
        </w:rPr>
        <w:t xml:space="preserve"> Cast is in place.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EMILY breaks from final pose and moves DSL, looking dejected. Rest of cast except for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filter off into wings.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approach EMILY. Curtain closes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</w:p>
    <w:p w:rsidR="007F189B" w:rsidRPr="00E149F4" w:rsidRDefault="007F189B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[name]: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 2]: Whaddya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[name]: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Enter PAULETTES in a cluster, in 1980s gear.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1]: OMIGOD! WE SHOULD TOTALLY DO AN EIGHTIES SHOW!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2]: IT’LL BE TOTALLY AWESOME!</w:t>
      </w:r>
    </w:p>
    <w:p w:rsidR="00F22A83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3]: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Curtain opens. 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“Girls Just Wanna Have Fun”</w:t>
      </w:r>
      <w:r w:rsidRPr="00E149F4">
        <w:rPr>
          <w:rFonts w:eastAsia="Times New Roman" w:cstheme="minorHAnsi"/>
          <w:color w:val="000000"/>
        </w:rPr>
        <w:t xml:space="preserve"> [girls’ chorus]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[men]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[Paulettes]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Pr="00E149F4">
        <w:rPr>
          <w:rFonts w:eastAsia="Times New Roman" w:cstheme="minorHAnsi"/>
          <w:color w:val="000000"/>
        </w:rPr>
        <w:br/>
        <w:t>EM (panting): I don’t think so, ladies.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PAULETTES pout and exit [S_]. PAULETTE 1 turns at wings.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[Paulette 1]: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lastRenderedPageBreak/>
        <w:t xml:space="preserve">Enter [OLDER MAN]. 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[OM]: Well, I had little kids in the ’80s, so I don’t remember a thing. But I’m with you—people have had enough ’80s nostalgia. Didn’t you go to the BEF Bash last January?</w:t>
      </w:r>
    </w:p>
    <w:p w:rsidR="00F22A83" w:rsidRPr="00E149F4" w:rsidRDefault="00F22A83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 w:rsidRPr="00E149F4">
        <w:rPr>
          <w:rFonts w:eastAsia="Times New Roman" w:cstheme="minorHAnsi"/>
          <w:color w:val="000000"/>
        </w:rPr>
        <w:t>[EM possible joke about winning trivia contest; TBD]</w:t>
      </w:r>
      <w:r w:rsidRPr="00E149F4">
        <w:rPr>
          <w:rFonts w:eastAsia="Times New Roman" w:cstheme="minorHAnsi"/>
          <w:color w:val="000000"/>
        </w:rPr>
        <w:br/>
      </w:r>
      <w:r w:rsidR="00D21A19">
        <w:rPr>
          <w:rFonts w:eastAsia="Times New Roman" w:cstheme="minorHAnsi"/>
          <w:color w:val="000000"/>
        </w:rPr>
        <w:t xml:space="preserve">[OM]: </w:t>
      </w:r>
      <w:r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CF4A29" w:rsidRPr="00E149F4">
        <w:rPr>
          <w:rFonts w:eastAsia="Times New Roman" w:cstheme="minorHAnsi"/>
          <w:i/>
          <w:color w:val="000000"/>
        </w:rPr>
        <w:t xml:space="preserve">EM and OM scurry </w:t>
      </w:r>
      <w:r w:rsidR="00E149F4">
        <w:rPr>
          <w:rFonts w:eastAsia="Times New Roman" w:cstheme="minorHAnsi"/>
          <w:i/>
          <w:color w:val="000000"/>
        </w:rPr>
        <w:t>to sides</w:t>
      </w:r>
      <w:r w:rsidR="0079539E">
        <w:rPr>
          <w:rFonts w:eastAsia="Times New Roman" w:cstheme="minorHAnsi"/>
          <w:i/>
          <w:color w:val="000000"/>
        </w:rPr>
        <w:t xml:space="preserve"> </w:t>
      </w:r>
      <w:r w:rsidR="00E149F4">
        <w:rPr>
          <w:rFonts w:eastAsia="Times New Roman" w:cstheme="minorHAnsi"/>
          <w:i/>
          <w:color w:val="000000"/>
        </w:rPr>
        <w:t>of stage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[kids]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[solo</w:t>
      </w:r>
      <w:r w:rsidR="00E149F4">
        <w:rPr>
          <w:rFonts w:eastAsia="Times New Roman" w:cstheme="minorHAnsi"/>
          <w:szCs w:val="20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OM: Not the Wizard. The forest! The Hartwell Town Forest.</w:t>
      </w:r>
      <w:r>
        <w:rPr>
          <w:rFonts w:eastAsia="Times New Roman" w:cstheme="minorHAnsi"/>
          <w:szCs w:val="20"/>
        </w:rPr>
        <w:br/>
        <w:t>EM: Ohhhh. Carry on.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B22C8B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OM: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F2821">
        <w:rPr>
          <w:rFonts w:eastAsia="Times New Roman" w:cstheme="minorHAnsi"/>
          <w:color w:val="000000"/>
        </w:rPr>
        <w:t>rm!</w:t>
      </w:r>
      <w:r w:rsidR="00AF2821">
        <w:rPr>
          <w:rFonts w:eastAsia="Times New Roman" w:cstheme="minorHAnsi"/>
          <w:color w:val="000000"/>
        </w:rPr>
        <w:br/>
      </w:r>
      <w:r w:rsidR="00AF2821" w:rsidRPr="00F079FB">
        <w:rPr>
          <w:rFonts w:eastAsia="Times New Roman" w:cstheme="minorHAnsi"/>
          <w:b/>
          <w:color w:val="000000"/>
        </w:rPr>
        <w:t>“Bushel and a Peck”</w:t>
      </w:r>
      <w:r w:rsidR="00AF2821">
        <w:rPr>
          <w:rFonts w:eastAsia="Times New Roman" w:cstheme="minorHAnsi"/>
          <w:color w:val="000000"/>
        </w:rPr>
        <w:t xml:space="preserve"> [ladies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>OM: And who doesn’t love spending a hot summer day cooling off at Springs Brook Park?</w:t>
      </w:r>
      <w:r>
        <w:rPr>
          <w:rFonts w:eastAsia="Times New Roman" w:cstheme="minorHAnsi"/>
          <w:color w:val="000000"/>
        </w:rPr>
        <w:br/>
      </w:r>
      <w:r w:rsidRPr="00F079FB">
        <w:rPr>
          <w:rFonts w:eastAsia="Times New Roman" w:cstheme="minorHAnsi"/>
          <w:b/>
          <w:color w:val="000000"/>
        </w:rPr>
        <w:t>“I Can See Clearly Now”</w:t>
      </w:r>
      <w:r>
        <w:rPr>
          <w:rFonts w:eastAsia="Times New Roman" w:cstheme="minorHAnsi"/>
          <w:color w:val="000000"/>
        </w:rPr>
        <w:t xml:space="preserve"> [solo?</w:t>
      </w:r>
      <w:r w:rsidR="000268C1">
        <w:rPr>
          <w:rFonts w:eastAsia="Times New Roman" w:cstheme="minorHAnsi"/>
          <w:color w:val="000000"/>
        </w:rPr>
        <w:t xml:space="preserve"> In full lifeguard paraphernalia – goggles, inner tube, whistle, zinc on nose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[Paulettes]</w:t>
      </w:r>
      <w:r w:rsidR="00996FC3">
        <w:rPr>
          <w:rFonts w:eastAsia="Times New Roman" w:cstheme="minorHAnsi"/>
          <w:color w:val="000000"/>
        </w:rPr>
        <w:br/>
      </w:r>
      <w:r w:rsidR="00996FC3">
        <w:rPr>
          <w:rFonts w:eastAsia="Times New Roman" w:cstheme="minorHAnsi"/>
          <w:i/>
          <w:color w:val="000000"/>
        </w:rPr>
        <w:t>Curtain closes at end of number as Paulettes exit 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Chris W enters [S_].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Okaaay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CW sweeps arm out as curtain opens. CHOIR enters [S_], using black folders to thwap heads.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[choir]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on the Interfaith Clergy Council,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We even attract country music fans!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lastRenderedPageBreak/>
        <w:t>“Plastic Jesus”</w:t>
      </w:r>
      <w:r>
        <w:rPr>
          <w:rFonts w:eastAsia="Times New Roman" w:cstheme="minorHAnsi"/>
          <w:color w:val="000000"/>
        </w:rPr>
        <w:t xml:space="preserve"> [solo]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[Paule</w:t>
      </w:r>
      <w:r w:rsidR="001D3D35">
        <w:rPr>
          <w:rFonts w:eastAsia="Times New Roman" w:cstheme="minorHAnsi"/>
          <w:color w:val="000000"/>
        </w:rPr>
        <w:t>ttes]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Curtain closes;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dragged into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[CW/Rachel/Choir]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7A1549">
        <w:rPr>
          <w:rFonts w:eastAsia="Times New Roman" w:cstheme="minorHAnsi"/>
          <w:iCs/>
          <w:color w:val="000000"/>
        </w:rPr>
        <w:t>DIALOGUE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  <w:t>Curtain opens.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887D7D" w:rsidRPr="00E149F4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CAST enters SR and SL. Curtain closes on final pose.</w:t>
      </w: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080AE6" w:rsidRDefault="00080AE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80AE6">
        <w:rPr>
          <w:rFonts w:eastAsia="Times New Roman" w:cstheme="minorHAnsi"/>
          <w:b/>
          <w:bCs/>
          <w:color w:val="FF0000"/>
        </w:rPr>
        <w:t>NOTE: Act Two is VERY tentative; depends on who’s involved and what they want to do.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bCs/>
          <w:i/>
          <w:color w:val="000000"/>
        </w:rPr>
        <w:t>Curtain opens on CAST in place.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887D7D" w:rsidRPr="00E149F4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2F2630" w:rsidRPr="00E149F4" w:rsidRDefault="00FC4DBF" w:rsidP="002F2630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</w:p>
    <w:p w:rsidR="00F539CC" w:rsidRDefault="00F539CC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“Oh</w:t>
      </w:r>
      <w:r w:rsidR="00AA5A05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We Are the Boys of the Chorus”</w:t>
      </w:r>
    </w:p>
    <w:p w:rsidR="00FC4DBF" w:rsidRDefault="00F539CC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“Shy”</w:t>
      </w:r>
      <w:r w:rsidR="00303A5B">
        <w:rPr>
          <w:rFonts w:eastAsia="Times New Roman" w:cstheme="minorHAnsi"/>
          <w:color w:val="000000"/>
        </w:rPr>
        <w:br/>
        <w:t>“The Bells of Hell Go Ting-a-Ling-a-Ling”</w:t>
      </w:r>
      <w:r w:rsidR="00614CFA">
        <w:rPr>
          <w:rFonts w:eastAsia="Times New Roman" w:cstheme="minorHAnsi"/>
          <w:color w:val="000000"/>
        </w:rPr>
        <w:t xml:space="preserve"> </w:t>
      </w:r>
      <w:r w:rsidR="00614CFA" w:rsidRPr="00614CFA">
        <w:rPr>
          <w:rFonts w:eastAsia="Times New Roman" w:cstheme="minorHAnsi"/>
          <w:color w:val="000000"/>
        </w:rPr>
        <w:sym w:font="Wingdings" w:char="F0E0"/>
      </w:r>
      <w:r w:rsidR="00614CFA">
        <w:rPr>
          <w:rFonts w:eastAsia="Times New Roman" w:cstheme="minorHAnsi"/>
          <w:color w:val="000000"/>
        </w:rPr>
        <w:t xml:space="preserve"> </w:t>
      </w:r>
      <w:r w:rsidR="004E6391">
        <w:rPr>
          <w:rFonts w:eastAsia="Times New Roman" w:cstheme="minorHAnsi"/>
          <w:i/>
          <w:color w:val="000000"/>
        </w:rPr>
        <w:t>OR move near end?</w:t>
      </w:r>
      <w:r w:rsidR="00614CFA" w:rsidRPr="004E6391">
        <w:rPr>
          <w:rFonts w:eastAsia="Times New Roman" w:cstheme="minorHAnsi"/>
          <w:i/>
          <w:color w:val="000000"/>
        </w:rPr>
        <w:t xml:space="preserve"> Bishop Gates on Saturday night?</w:t>
      </w:r>
    </w:p>
    <w:p w:rsidR="00F539CC" w:rsidRDefault="00CF07CC" w:rsidP="00CF07CC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“Mama I’m a Big Girl Now”</w:t>
      </w:r>
    </w:p>
    <w:p w:rsidR="00F539CC" w:rsidRPr="00E149F4" w:rsidRDefault="007C175A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“Simply Irresistible”</w:t>
      </w:r>
      <w:r>
        <w:rPr>
          <w:rFonts w:eastAsia="Times New Roman" w:cstheme="minorHAnsi"/>
          <w:color w:val="000000"/>
        </w:rPr>
        <w:br/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</w:p>
    <w:p w:rsidR="00F539CC" w:rsidRPr="00E149F4" w:rsidRDefault="00F539CC" w:rsidP="00F539CC">
      <w:pPr>
        <w:ind w:left="108"/>
        <w:rPr>
          <w:rFonts w:cstheme="minorHAnsi"/>
        </w:rPr>
      </w:pPr>
      <w:r>
        <w:rPr>
          <w:rFonts w:cstheme="minorHAnsi"/>
        </w:rPr>
        <w:t>“Life Upon the Wicked Stage”</w:t>
      </w:r>
      <w:r>
        <w:rPr>
          <w:rFonts w:cstheme="minorHAnsi"/>
        </w:rPr>
        <w:br/>
        <w:t>“I Am Playing Me”</w:t>
      </w:r>
      <w:r>
        <w:rPr>
          <w:rFonts w:cstheme="minorHAnsi"/>
        </w:rPr>
        <w:br/>
      </w:r>
      <w:r w:rsidR="00696031">
        <w:rPr>
          <w:rFonts w:cstheme="minorHAnsi"/>
        </w:rPr>
        <w:t xml:space="preserve">“The Song That Goes Like This” </w:t>
      </w:r>
      <w:r w:rsidR="00696031">
        <w:rPr>
          <w:rFonts w:cstheme="minorHAnsi"/>
        </w:rPr>
        <w:br/>
      </w:r>
      <w:r>
        <w:rPr>
          <w:rFonts w:cstheme="minorHAnsi"/>
        </w:rPr>
        <w:t>“I’m Sick of Playing Their Songs”</w:t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</w:p>
    <w:p w:rsidR="00FC4DBF" w:rsidRDefault="00F539CC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“Brush Up Your Shakespeare”</w:t>
      </w:r>
    </w:p>
    <w:p w:rsidR="00F539CC" w:rsidRDefault="00F539CC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  <w:r>
        <w:rPr>
          <w:rFonts w:eastAsia="Times New Roman" w:cstheme="minorHAnsi"/>
          <w:bCs/>
          <w:color w:val="000000"/>
        </w:rPr>
        <w:br/>
        <w:t>“No Time At All”</w:t>
      </w:r>
    </w:p>
    <w:p w:rsidR="007C175A" w:rsidRPr="00E149F4" w:rsidRDefault="007C175A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bCs/>
          <w:color w:val="000000"/>
        </w:rPr>
        <w:t>[some kind of 80s number – Stacy and/or guitar ensemble]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FC4DBF" w:rsidRPr="00E149F4" w:rsidRDefault="00CF07CC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“Show’s Almost Over”</w:t>
      </w:r>
      <w:r w:rsidR="00FC4DBF" w:rsidRPr="00E149F4">
        <w:rPr>
          <w:rFonts w:eastAsia="Times New Roman" w:cstheme="minorHAnsi"/>
          <w:color w:val="000000"/>
        </w:rPr>
        <w:br/>
      </w:r>
      <w:r w:rsidR="00F539CC">
        <w:rPr>
          <w:rFonts w:eastAsia="Times New Roman" w:cstheme="minorHAnsi"/>
          <w:color w:val="000000"/>
        </w:rPr>
        <w:t>“Never Gonna Give You Up”</w:t>
      </w:r>
    </w:p>
    <w:p w:rsidR="00C4793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t>Curtain opens. CAST enters right and left.</w:t>
      </w:r>
      <w:r w:rsidRPr="00E149F4">
        <w:rPr>
          <w:rFonts w:eastAsia="Times New Roman" w:cstheme="minorHAnsi"/>
          <w:bCs/>
          <w:color w:val="000000"/>
        </w:rPr>
        <w:br/>
      </w:r>
      <w:r w:rsidR="00FC4DBF" w:rsidRPr="00E9209B">
        <w:rPr>
          <w:rFonts w:eastAsia="Times New Roman" w:cstheme="minorHAnsi"/>
          <w:b/>
          <w:bCs/>
          <w:color w:val="00000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A Musical</w:t>
      </w:r>
      <w:r w:rsidR="00FC4DBF" w:rsidRPr="00E9209B">
        <w:rPr>
          <w:rFonts w:eastAsia="Times New Roman" w:cstheme="minorHAnsi"/>
          <w:b/>
          <w:color w:val="000000"/>
        </w:rPr>
        <w:t>”</w:t>
      </w:r>
      <w:r w:rsidR="00FC4DBF" w:rsidRPr="00E149F4">
        <w:rPr>
          <w:rFonts w:eastAsia="Times New Roman" w:cstheme="minorHAnsi"/>
          <w:color w:val="000000"/>
        </w:rPr>
        <w:t xml:space="preserve"> [full cast]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4E6391" w:rsidRDefault="002E3B83" w:rsidP="004E6391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E6391">
        <w:rPr>
          <w:rFonts w:eastAsia="Times New Roman" w:cstheme="minorHAnsi"/>
          <w:b/>
          <w:bCs/>
          <w:color w:val="000000"/>
        </w:rPr>
        <w:t xml:space="preserve">BOWS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FD450EC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6489D"/>
    <w:rsid w:val="0067536F"/>
    <w:rsid w:val="00675F0D"/>
    <w:rsid w:val="00676D66"/>
    <w:rsid w:val="006771FA"/>
    <w:rsid w:val="006810E3"/>
    <w:rsid w:val="00684B84"/>
    <w:rsid w:val="0068594F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26C6"/>
    <w:rsid w:val="00737599"/>
    <w:rsid w:val="007409DB"/>
    <w:rsid w:val="00741061"/>
    <w:rsid w:val="0074176F"/>
    <w:rsid w:val="00741776"/>
    <w:rsid w:val="0074444F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52B7"/>
    <w:rsid w:val="008A618E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4A1C"/>
    <w:rsid w:val="009A4B66"/>
    <w:rsid w:val="009A4E4F"/>
    <w:rsid w:val="009A7607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3626"/>
    <w:rsid w:val="00CE4A1B"/>
    <w:rsid w:val="00CE684C"/>
    <w:rsid w:val="00CE7027"/>
    <w:rsid w:val="00CE7F12"/>
    <w:rsid w:val="00CF066E"/>
    <w:rsid w:val="00CF07CC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608"/>
    <w:rsid w:val="00E870C1"/>
    <w:rsid w:val="00E875F6"/>
    <w:rsid w:val="00E9122C"/>
    <w:rsid w:val="00E91D22"/>
    <w:rsid w:val="00E9209B"/>
    <w:rsid w:val="00E92910"/>
    <w:rsid w:val="00E93037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BA6"/>
    <w:rsid w:val="00FC194F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3715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14039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42</cp:revision>
  <cp:lastPrinted>2016-09-20T23:13:00Z</cp:lastPrinted>
  <dcterms:created xsi:type="dcterms:W3CDTF">2016-09-20T23:02:00Z</dcterms:created>
  <dcterms:modified xsi:type="dcterms:W3CDTF">2016-10-06T16:22:00Z</dcterms:modified>
</cp:coreProperties>
</file>